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7B" w:rsidRPr="00700E38" w:rsidRDefault="00E9697B" w:rsidP="00E9697B">
      <w:pPr>
        <w:jc w:val="right"/>
        <w:rPr>
          <w:rFonts w:ascii="Calibri" w:hAnsi="Calibri" w:cs="Calibri"/>
          <w:b/>
          <w:sz w:val="48"/>
          <w:szCs w:val="48"/>
        </w:rPr>
      </w:pPr>
      <w:r w:rsidRPr="00700E38">
        <w:rPr>
          <w:rFonts w:ascii="Calibri" w:hAnsi="Calibri" w:cs="Calibri"/>
          <w:b/>
          <w:sz w:val="48"/>
          <w:szCs w:val="48"/>
        </w:rPr>
        <w:t xml:space="preserve">Communiqué de presse              </w:t>
      </w:r>
    </w:p>
    <w:p w:rsidR="00E8664B" w:rsidRDefault="00E9697B" w:rsidP="003231A6">
      <w:pPr>
        <w:jc w:val="right"/>
        <w:rPr>
          <w:rFonts w:ascii="Calibri" w:hAnsi="Calibri" w:cs="Calibri"/>
          <w:sz w:val="20"/>
          <w:szCs w:val="20"/>
        </w:rPr>
      </w:pPr>
      <w:r w:rsidRPr="00700E38">
        <w:rPr>
          <w:rFonts w:ascii="Calibri" w:hAnsi="Calibri" w:cs="Calibri"/>
          <w:sz w:val="20"/>
          <w:szCs w:val="20"/>
        </w:rPr>
        <w:t>Pour diffusion immédiate</w:t>
      </w:r>
    </w:p>
    <w:p w:rsidR="003231A6" w:rsidRPr="003231A6" w:rsidRDefault="003231A6" w:rsidP="003231A6">
      <w:pPr>
        <w:jc w:val="right"/>
        <w:rPr>
          <w:rFonts w:ascii="Calibri" w:hAnsi="Calibri" w:cs="Calibri"/>
          <w:sz w:val="20"/>
          <w:szCs w:val="20"/>
        </w:rPr>
      </w:pPr>
    </w:p>
    <w:p w:rsidR="00E8664B" w:rsidRPr="00E8664B" w:rsidRDefault="007238E6" w:rsidP="00E8664B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Un Club de plein air </w:t>
      </w:r>
      <w:r w:rsidR="00865EB5">
        <w:rPr>
          <w:rFonts w:asciiTheme="minorHAnsi" w:hAnsiTheme="minorHAnsi"/>
          <w:b/>
          <w:sz w:val="40"/>
          <w:szCs w:val="40"/>
        </w:rPr>
        <w:t xml:space="preserve">tout inclus </w:t>
      </w:r>
      <w:r>
        <w:rPr>
          <w:rFonts w:asciiTheme="minorHAnsi" w:hAnsiTheme="minorHAnsi"/>
          <w:b/>
          <w:sz w:val="40"/>
          <w:szCs w:val="40"/>
        </w:rPr>
        <w:t>pour ados!</w:t>
      </w:r>
    </w:p>
    <w:p w:rsidR="00E8664B" w:rsidRPr="00E8664B" w:rsidRDefault="00E8664B" w:rsidP="00E8664B">
      <w:pPr>
        <w:rPr>
          <w:rFonts w:asciiTheme="minorHAnsi" w:hAnsiTheme="minorHAnsi"/>
          <w:sz w:val="22"/>
          <w:szCs w:val="22"/>
        </w:rPr>
      </w:pPr>
    </w:p>
    <w:p w:rsidR="003231A6" w:rsidRDefault="00273A53" w:rsidP="002454B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73A53">
        <w:rPr>
          <w:rFonts w:asciiTheme="minorHAnsi" w:hAnsiTheme="minorHAnsi"/>
          <w:b/>
          <w:sz w:val="22"/>
          <w:szCs w:val="22"/>
        </w:rPr>
        <w:t>3 septembre</w:t>
      </w:r>
      <w:r w:rsidR="002454B5" w:rsidRPr="00273A53">
        <w:rPr>
          <w:rFonts w:asciiTheme="minorHAnsi" w:hAnsiTheme="minorHAnsi"/>
          <w:b/>
          <w:sz w:val="22"/>
          <w:szCs w:val="22"/>
        </w:rPr>
        <w:t xml:space="preserve"> 2015</w:t>
      </w:r>
      <w:r w:rsidR="003231A6">
        <w:rPr>
          <w:rFonts w:asciiTheme="minorHAnsi" w:hAnsiTheme="minorHAnsi"/>
          <w:sz w:val="22"/>
          <w:szCs w:val="22"/>
        </w:rPr>
        <w:t xml:space="preserve"> </w:t>
      </w:r>
      <w:r w:rsidR="002454B5">
        <w:rPr>
          <w:rFonts w:asciiTheme="minorHAnsi" w:hAnsiTheme="minorHAnsi"/>
          <w:sz w:val="22"/>
          <w:szCs w:val="22"/>
        </w:rPr>
        <w:t>–</w:t>
      </w:r>
      <w:r w:rsidR="003231A6">
        <w:rPr>
          <w:rFonts w:asciiTheme="minorHAnsi" w:hAnsiTheme="minorHAnsi"/>
          <w:sz w:val="22"/>
          <w:szCs w:val="22"/>
        </w:rPr>
        <w:t xml:space="preserve"> </w:t>
      </w:r>
      <w:r w:rsidR="002A4701">
        <w:rPr>
          <w:rFonts w:asciiTheme="minorHAnsi" w:hAnsiTheme="minorHAnsi"/>
          <w:sz w:val="22"/>
          <w:szCs w:val="22"/>
        </w:rPr>
        <w:t>À l</w:t>
      </w:r>
      <w:r w:rsidR="002454B5">
        <w:rPr>
          <w:rFonts w:asciiTheme="minorHAnsi" w:hAnsiTheme="minorHAnsi"/>
          <w:sz w:val="22"/>
          <w:szCs w:val="22"/>
        </w:rPr>
        <w:t>a Colonie des Grèves</w:t>
      </w:r>
      <w:r w:rsidR="002A4701">
        <w:rPr>
          <w:rFonts w:asciiTheme="minorHAnsi" w:hAnsiTheme="minorHAnsi"/>
          <w:sz w:val="22"/>
          <w:szCs w:val="22"/>
        </w:rPr>
        <w:t xml:space="preserve">, nous croyons que le plein air ça s’apprend et surtout </w:t>
      </w:r>
      <w:r>
        <w:rPr>
          <w:rFonts w:asciiTheme="minorHAnsi" w:hAnsiTheme="minorHAnsi"/>
          <w:sz w:val="22"/>
          <w:szCs w:val="22"/>
        </w:rPr>
        <w:t>ç</w:t>
      </w:r>
      <w:r w:rsidR="002A4701">
        <w:rPr>
          <w:rFonts w:asciiTheme="minorHAnsi" w:hAnsiTheme="minorHAnsi"/>
          <w:sz w:val="22"/>
          <w:szCs w:val="22"/>
        </w:rPr>
        <w:t xml:space="preserve">a se vit. </w:t>
      </w:r>
      <w:r w:rsidR="00252509">
        <w:rPr>
          <w:rFonts w:asciiTheme="minorHAnsi" w:hAnsiTheme="minorHAnsi"/>
          <w:sz w:val="22"/>
          <w:szCs w:val="22"/>
        </w:rPr>
        <w:t>Notre site n’étant pas réservé que pour les enfants, nous voulons permettre aux ados</w:t>
      </w:r>
      <w:r w:rsidR="002A4701">
        <w:rPr>
          <w:rFonts w:asciiTheme="minorHAnsi" w:hAnsiTheme="minorHAnsi"/>
          <w:sz w:val="22"/>
          <w:szCs w:val="22"/>
        </w:rPr>
        <w:t xml:space="preserve"> de la région de vivre une expérience de plein air en nat</w:t>
      </w:r>
      <w:r w:rsidR="00252509">
        <w:rPr>
          <w:rFonts w:asciiTheme="minorHAnsi" w:hAnsiTheme="minorHAnsi"/>
          <w:sz w:val="22"/>
          <w:szCs w:val="22"/>
        </w:rPr>
        <w:t xml:space="preserve">ure, à quelques pas de chez-eux. </w:t>
      </w:r>
      <w:r>
        <w:rPr>
          <w:rFonts w:asciiTheme="minorHAnsi" w:hAnsiTheme="minorHAnsi"/>
          <w:sz w:val="22"/>
          <w:szCs w:val="22"/>
        </w:rPr>
        <w:t xml:space="preserve">C'est pourquoi </w:t>
      </w:r>
      <w:r w:rsidR="002A4701">
        <w:rPr>
          <w:rFonts w:asciiTheme="minorHAnsi" w:hAnsiTheme="minorHAnsi"/>
          <w:sz w:val="22"/>
          <w:szCs w:val="22"/>
        </w:rPr>
        <w:t>nous nous</w:t>
      </w:r>
      <w:r w:rsidR="002454B5">
        <w:rPr>
          <w:rFonts w:asciiTheme="minorHAnsi" w:hAnsiTheme="minorHAnsi"/>
          <w:sz w:val="22"/>
          <w:szCs w:val="22"/>
        </w:rPr>
        <w:t xml:space="preserve"> </w:t>
      </w:r>
      <w:r w:rsidR="002A4701">
        <w:rPr>
          <w:rFonts w:asciiTheme="minorHAnsi" w:hAnsiTheme="minorHAnsi"/>
          <w:sz w:val="22"/>
          <w:szCs w:val="22"/>
        </w:rPr>
        <w:t>associons</w:t>
      </w:r>
      <w:r w:rsidR="002454B5">
        <w:rPr>
          <w:rFonts w:asciiTheme="minorHAnsi" w:hAnsiTheme="minorHAnsi"/>
          <w:sz w:val="22"/>
          <w:szCs w:val="22"/>
        </w:rPr>
        <w:t xml:space="preserve"> avec les</w:t>
      </w:r>
      <w:r w:rsidR="002A4701">
        <w:rPr>
          <w:rFonts w:asciiTheme="minorHAnsi" w:hAnsiTheme="minorHAnsi"/>
          <w:sz w:val="22"/>
          <w:szCs w:val="22"/>
        </w:rPr>
        <w:t xml:space="preserve"> Maisons des jeunes de la MRC </w:t>
      </w:r>
      <w:proofErr w:type="spellStart"/>
      <w:r w:rsidR="002A4701">
        <w:rPr>
          <w:rFonts w:asciiTheme="minorHAnsi" w:hAnsiTheme="minorHAnsi"/>
          <w:sz w:val="22"/>
          <w:szCs w:val="22"/>
        </w:rPr>
        <w:t>Marguerite-d’Youville</w:t>
      </w:r>
      <w:proofErr w:type="spellEnd"/>
      <w:r w:rsidR="002454B5">
        <w:rPr>
          <w:rFonts w:asciiTheme="minorHAnsi" w:hAnsiTheme="minorHAnsi"/>
          <w:sz w:val="22"/>
          <w:szCs w:val="22"/>
        </w:rPr>
        <w:t xml:space="preserve"> pour </w:t>
      </w:r>
      <w:r>
        <w:rPr>
          <w:rFonts w:asciiTheme="minorHAnsi" w:hAnsiTheme="minorHAnsi"/>
          <w:sz w:val="22"/>
          <w:szCs w:val="22"/>
        </w:rPr>
        <w:t>mettre en branle</w:t>
      </w:r>
      <w:r w:rsidR="002454B5">
        <w:rPr>
          <w:rFonts w:asciiTheme="minorHAnsi" w:hAnsiTheme="minorHAnsi"/>
          <w:sz w:val="22"/>
          <w:szCs w:val="22"/>
        </w:rPr>
        <w:t xml:space="preserve"> le </w:t>
      </w:r>
      <w:r w:rsidR="002454B5" w:rsidRPr="002A4701">
        <w:rPr>
          <w:rFonts w:asciiTheme="minorHAnsi" w:hAnsiTheme="minorHAnsi"/>
          <w:i/>
          <w:sz w:val="22"/>
          <w:szCs w:val="22"/>
        </w:rPr>
        <w:t>Club plein air des Grèves</w:t>
      </w:r>
      <w:r>
        <w:rPr>
          <w:rFonts w:asciiTheme="minorHAnsi" w:hAnsiTheme="minorHAnsi"/>
          <w:sz w:val="22"/>
          <w:szCs w:val="22"/>
        </w:rPr>
        <w:t>,</w:t>
      </w:r>
      <w:r w:rsidR="0055569D">
        <w:rPr>
          <w:rFonts w:asciiTheme="minorHAnsi" w:hAnsiTheme="minorHAnsi"/>
          <w:sz w:val="22"/>
          <w:szCs w:val="22"/>
        </w:rPr>
        <w:t xml:space="preserve"> un </w:t>
      </w:r>
      <w:r w:rsidR="002454B5">
        <w:rPr>
          <w:rFonts w:asciiTheme="minorHAnsi" w:hAnsiTheme="minorHAnsi"/>
          <w:sz w:val="22"/>
          <w:szCs w:val="22"/>
        </w:rPr>
        <w:t>club réservé aux jeunes de 12 à 15 ans,</w:t>
      </w:r>
      <w:r w:rsidR="0055569D">
        <w:rPr>
          <w:rFonts w:asciiTheme="minorHAnsi" w:hAnsiTheme="minorHAnsi"/>
          <w:sz w:val="22"/>
          <w:szCs w:val="22"/>
        </w:rPr>
        <w:t xml:space="preserve"> qui</w:t>
      </w:r>
      <w:r w:rsidR="002454B5">
        <w:rPr>
          <w:rFonts w:asciiTheme="minorHAnsi" w:hAnsiTheme="minorHAnsi"/>
          <w:sz w:val="22"/>
          <w:szCs w:val="22"/>
        </w:rPr>
        <w:t xml:space="preserve"> offrira des activités </w:t>
      </w:r>
      <w:r w:rsidR="002A4701">
        <w:rPr>
          <w:rFonts w:asciiTheme="minorHAnsi" w:hAnsiTheme="minorHAnsi"/>
          <w:sz w:val="22"/>
          <w:szCs w:val="22"/>
        </w:rPr>
        <w:t xml:space="preserve">pour faire bouger les jeunes à l’extérieur. </w:t>
      </w:r>
      <w:r w:rsidR="002454B5">
        <w:rPr>
          <w:rFonts w:asciiTheme="minorHAnsi" w:hAnsiTheme="minorHAnsi"/>
          <w:sz w:val="22"/>
          <w:szCs w:val="22"/>
        </w:rPr>
        <w:t xml:space="preserve"> </w:t>
      </w:r>
      <w:r w:rsidR="00865EB5">
        <w:rPr>
          <w:rFonts w:asciiTheme="minorHAnsi" w:hAnsiTheme="minorHAnsi"/>
          <w:sz w:val="22"/>
          <w:szCs w:val="22"/>
        </w:rPr>
        <w:t xml:space="preserve">Les jeunes intéressés doivent communiquer avec leur MDJ ou directement à la Colonie des Grèves pour avoir plus d'informations.  Faites  vite la première activité aura lieu le samedi 19 septembre 2015. </w:t>
      </w:r>
    </w:p>
    <w:p w:rsidR="002454B5" w:rsidRDefault="002454B5" w:rsidP="002454B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A4701" w:rsidRDefault="00252509" w:rsidP="00E8664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 programme </w:t>
      </w:r>
      <w:r w:rsidR="0055569D">
        <w:rPr>
          <w:rFonts w:asciiTheme="minorHAnsi" w:hAnsiTheme="minorHAnsi"/>
          <w:sz w:val="22"/>
          <w:szCs w:val="22"/>
        </w:rPr>
        <w:t>sera orienté sur une expérience nature avec des thématiques</w:t>
      </w:r>
      <w:r w:rsidR="00273A53">
        <w:rPr>
          <w:rFonts w:asciiTheme="minorHAnsi" w:hAnsiTheme="minorHAnsi"/>
          <w:sz w:val="22"/>
          <w:szCs w:val="22"/>
        </w:rPr>
        <w:t xml:space="preserve"> différentes à toutes les activités : </w:t>
      </w:r>
      <w:r w:rsidR="0055569D">
        <w:rPr>
          <w:rFonts w:asciiTheme="minorHAnsi" w:hAnsiTheme="minorHAnsi"/>
          <w:sz w:val="22"/>
          <w:szCs w:val="22"/>
        </w:rPr>
        <w:t xml:space="preserve">orientation, canot, camping et </w:t>
      </w:r>
      <w:r w:rsidR="00273A53">
        <w:rPr>
          <w:rFonts w:asciiTheme="minorHAnsi" w:hAnsiTheme="minorHAnsi"/>
          <w:sz w:val="22"/>
          <w:szCs w:val="22"/>
        </w:rPr>
        <w:t>survie</w:t>
      </w:r>
      <w:r w:rsidR="0055569D">
        <w:rPr>
          <w:rFonts w:asciiTheme="minorHAnsi" w:hAnsiTheme="minorHAnsi"/>
          <w:sz w:val="22"/>
          <w:szCs w:val="22"/>
        </w:rPr>
        <w:t>.</w:t>
      </w:r>
      <w:r w:rsidR="002A4701">
        <w:rPr>
          <w:rFonts w:asciiTheme="minorHAnsi" w:hAnsiTheme="minorHAnsi"/>
          <w:sz w:val="22"/>
          <w:szCs w:val="22"/>
        </w:rPr>
        <w:t xml:space="preserve"> Il y aura également un volet sur la sécurité en forêt, le respect de l’environnement dans un contexte de plein air, atelier de cuisine, </w:t>
      </w:r>
      <w:r>
        <w:rPr>
          <w:rFonts w:asciiTheme="minorHAnsi" w:hAnsiTheme="minorHAnsi"/>
          <w:sz w:val="22"/>
          <w:szCs w:val="22"/>
        </w:rPr>
        <w:t>d’</w:t>
      </w:r>
      <w:r w:rsidR="002A4701">
        <w:rPr>
          <w:rFonts w:asciiTheme="minorHAnsi" w:hAnsiTheme="minorHAnsi"/>
          <w:sz w:val="22"/>
          <w:szCs w:val="22"/>
        </w:rPr>
        <w:t>observation</w:t>
      </w:r>
      <w:r>
        <w:rPr>
          <w:rFonts w:asciiTheme="minorHAnsi" w:hAnsiTheme="minorHAnsi"/>
          <w:sz w:val="22"/>
          <w:szCs w:val="22"/>
        </w:rPr>
        <w:t xml:space="preserve"> des étoiles etc</w:t>
      </w:r>
      <w:r w:rsidR="002A4701">
        <w:rPr>
          <w:rFonts w:asciiTheme="minorHAnsi" w:hAnsiTheme="minorHAnsi"/>
          <w:sz w:val="22"/>
          <w:szCs w:val="22"/>
        </w:rPr>
        <w:t>. Le but étant de profiter au maximum du fleuve Saint-Laurent et de la forêt.</w:t>
      </w:r>
      <w:r>
        <w:rPr>
          <w:rFonts w:asciiTheme="minorHAnsi" w:hAnsiTheme="minorHAnsi"/>
          <w:sz w:val="22"/>
          <w:szCs w:val="22"/>
        </w:rPr>
        <w:t xml:space="preserve"> Les activités s’étaleront de septembre à décembre. </w:t>
      </w:r>
      <w:r w:rsidR="002A4701">
        <w:rPr>
          <w:rFonts w:asciiTheme="minorHAnsi" w:hAnsiTheme="minorHAnsi"/>
          <w:sz w:val="22"/>
          <w:szCs w:val="22"/>
        </w:rPr>
        <w:t xml:space="preserve"> </w:t>
      </w:r>
    </w:p>
    <w:p w:rsidR="002A4701" w:rsidRDefault="002A4701" w:rsidP="00E8664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A4701" w:rsidRDefault="00524F7D" w:rsidP="00E8664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 programme est rendu possible grâce à la participation financière de la C</w:t>
      </w:r>
      <w:r w:rsidR="007238E6">
        <w:rPr>
          <w:rFonts w:asciiTheme="minorHAnsi" w:hAnsiTheme="minorHAnsi"/>
          <w:sz w:val="22"/>
          <w:szCs w:val="22"/>
        </w:rPr>
        <w:t xml:space="preserve">onférence régionale des élus de la </w:t>
      </w:r>
      <w:r>
        <w:rPr>
          <w:rFonts w:asciiTheme="minorHAnsi" w:hAnsiTheme="minorHAnsi"/>
          <w:sz w:val="22"/>
          <w:szCs w:val="22"/>
        </w:rPr>
        <w:t>Montérégie</w:t>
      </w:r>
      <w:r w:rsidR="007238E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Est qui garantie l’accessibilité à tous le</w:t>
      </w:r>
      <w:r w:rsidR="0051009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jeunes qui désirent s’inscrire au club plein air. </w:t>
      </w:r>
      <w:r w:rsidR="007238E6">
        <w:rPr>
          <w:rFonts w:asciiTheme="minorHAnsi" w:hAnsiTheme="minorHAnsi"/>
          <w:sz w:val="22"/>
          <w:szCs w:val="22"/>
        </w:rPr>
        <w:t xml:space="preserve">Grâce à ce soutien financier, la participation au Club de Plein Air peut être de 50$ pour un jeune </w:t>
      </w:r>
      <w:r w:rsidR="00252509">
        <w:rPr>
          <w:rFonts w:asciiTheme="minorHAnsi" w:hAnsiTheme="minorHAnsi"/>
          <w:sz w:val="22"/>
          <w:szCs w:val="22"/>
        </w:rPr>
        <w:t xml:space="preserve">selon les critères d’éligibilité au programme. </w:t>
      </w:r>
      <w:r w:rsidR="007238E6">
        <w:rPr>
          <w:rFonts w:asciiTheme="minorHAnsi" w:hAnsiTheme="minorHAnsi"/>
          <w:sz w:val="22"/>
          <w:szCs w:val="22"/>
        </w:rPr>
        <w:t xml:space="preserve"> </w:t>
      </w:r>
    </w:p>
    <w:p w:rsidR="002A4701" w:rsidRDefault="002A4701" w:rsidP="00E8664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231A6" w:rsidRPr="00E8664B" w:rsidRDefault="003231A6" w:rsidP="00E8664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Colonie des Grèves de Contrecoeur est un OBNL dont la mission est d’offrir aux enfants et à leur famille un lieu de loisir et de culture, sans égard à leur situation financière. Fondée en 1912 pour accueillir les jeunes garçons défavorisés </w:t>
      </w:r>
      <w:proofErr w:type="gramStart"/>
      <w:r>
        <w:rPr>
          <w:rFonts w:ascii="Calibri" w:hAnsi="Calibri" w:cs="Calibri"/>
          <w:sz w:val="22"/>
          <w:szCs w:val="22"/>
        </w:rPr>
        <w:t>de</w:t>
      </w:r>
      <w:proofErr w:type="gramEnd"/>
      <w:r>
        <w:rPr>
          <w:rFonts w:ascii="Calibri" w:hAnsi="Calibri" w:cs="Calibri"/>
          <w:sz w:val="22"/>
          <w:szCs w:val="22"/>
        </w:rPr>
        <w:t xml:space="preserve"> Montréal, elle est aujourd’hui la plus ancienne colonie de vacances francophones en Amérique du Nord. </w:t>
      </w:r>
    </w:p>
    <w:p w:rsidR="007238E6" w:rsidRDefault="007238E6" w:rsidP="00544C50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7238E6" w:rsidRDefault="00544C50" w:rsidP="00510091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E8664B">
        <w:rPr>
          <w:rFonts w:asciiTheme="minorHAnsi" w:hAnsiTheme="minorHAnsi" w:cs="Calibri"/>
          <w:sz w:val="22"/>
          <w:szCs w:val="22"/>
        </w:rPr>
        <w:t>-  30  -</w:t>
      </w:r>
    </w:p>
    <w:p w:rsidR="007238E6" w:rsidRPr="00E8664B" w:rsidRDefault="007238E6" w:rsidP="00544C50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700E38" w:rsidRPr="007238E6" w:rsidRDefault="008D55E1" w:rsidP="0094283C">
      <w:pPr>
        <w:jc w:val="both"/>
        <w:rPr>
          <w:rFonts w:ascii="Calibri" w:hAnsi="Calibri" w:cs="Calibri"/>
          <w:color w:val="17365D" w:themeColor="text2" w:themeShade="BF"/>
          <w:sz w:val="20"/>
          <w:szCs w:val="20"/>
        </w:rPr>
      </w:pPr>
      <w:r w:rsidRPr="007238E6">
        <w:rPr>
          <w:rFonts w:ascii="Calibri" w:hAnsi="Calibri" w:cs="Calibri"/>
          <w:b/>
          <w:color w:val="17365D" w:themeColor="text2" w:themeShade="BF"/>
          <w:sz w:val="20"/>
          <w:szCs w:val="20"/>
          <w:u w:val="single"/>
        </w:rPr>
        <w:t>Source :</w:t>
      </w:r>
      <w:r w:rsidRPr="007238E6">
        <w:rPr>
          <w:rFonts w:ascii="Calibri" w:hAnsi="Calibri" w:cs="Calibri"/>
          <w:color w:val="17365D" w:themeColor="text2" w:themeShade="BF"/>
          <w:sz w:val="20"/>
          <w:szCs w:val="20"/>
        </w:rPr>
        <w:t xml:space="preserve"> </w:t>
      </w:r>
      <w:r w:rsidR="00203E14" w:rsidRPr="007238E6">
        <w:rPr>
          <w:rFonts w:ascii="Calibri" w:hAnsi="Calibri" w:cs="Calibri"/>
          <w:color w:val="17365D" w:themeColor="text2" w:themeShade="BF"/>
          <w:sz w:val="20"/>
          <w:szCs w:val="20"/>
        </w:rPr>
        <w:tab/>
      </w:r>
      <w:r w:rsidR="002454B5" w:rsidRPr="007238E6">
        <w:rPr>
          <w:rFonts w:ascii="Calibri" w:hAnsi="Calibri" w:cs="Calibri"/>
          <w:color w:val="17365D" w:themeColor="text2" w:themeShade="BF"/>
          <w:sz w:val="20"/>
          <w:szCs w:val="20"/>
        </w:rPr>
        <w:t>Isabelle Michaud</w:t>
      </w:r>
    </w:p>
    <w:p w:rsidR="002454B5" w:rsidRPr="007238E6" w:rsidRDefault="002454B5" w:rsidP="0094283C">
      <w:pPr>
        <w:jc w:val="both"/>
        <w:rPr>
          <w:rFonts w:ascii="Calibri" w:hAnsi="Calibri" w:cs="Calibri"/>
          <w:b/>
          <w:color w:val="17365D" w:themeColor="text2" w:themeShade="BF"/>
          <w:sz w:val="20"/>
          <w:szCs w:val="20"/>
        </w:rPr>
      </w:pPr>
      <w:r w:rsidRPr="007238E6">
        <w:rPr>
          <w:rFonts w:ascii="Calibri" w:hAnsi="Calibri" w:cs="Calibri"/>
          <w:b/>
          <w:color w:val="17365D" w:themeColor="text2" w:themeShade="BF"/>
          <w:sz w:val="20"/>
          <w:szCs w:val="20"/>
        </w:rPr>
        <w:tab/>
      </w:r>
      <w:r w:rsidRPr="007238E6">
        <w:rPr>
          <w:rFonts w:ascii="Calibri" w:hAnsi="Calibri" w:cs="Calibri"/>
          <w:color w:val="17365D" w:themeColor="text2" w:themeShade="BF"/>
          <w:sz w:val="20"/>
          <w:szCs w:val="20"/>
        </w:rPr>
        <w:tab/>
      </w:r>
      <w:r w:rsidRPr="007238E6">
        <w:rPr>
          <w:rFonts w:ascii="Calibri" w:hAnsi="Calibri" w:cs="Calibri"/>
          <w:b/>
          <w:color w:val="17365D" w:themeColor="text2" w:themeShade="BF"/>
          <w:sz w:val="20"/>
          <w:szCs w:val="20"/>
        </w:rPr>
        <w:t>Responsable de l’animation</w:t>
      </w:r>
    </w:p>
    <w:p w:rsidR="002454B5" w:rsidRPr="007238E6" w:rsidRDefault="007308CE" w:rsidP="007238E6">
      <w:pPr>
        <w:jc w:val="both"/>
        <w:rPr>
          <w:rFonts w:ascii="Calibri" w:hAnsi="Calibri" w:cs="Calibri"/>
          <w:b/>
          <w:color w:val="17365D" w:themeColor="text2" w:themeShade="BF"/>
          <w:sz w:val="20"/>
          <w:szCs w:val="20"/>
        </w:rPr>
      </w:pPr>
      <w:r w:rsidRPr="007238E6">
        <w:rPr>
          <w:rFonts w:ascii="Calibri" w:hAnsi="Calibri" w:cs="Calibri"/>
          <w:color w:val="17365D" w:themeColor="text2" w:themeShade="BF"/>
          <w:sz w:val="20"/>
          <w:szCs w:val="20"/>
        </w:rPr>
        <w:tab/>
      </w:r>
      <w:r w:rsidRPr="007238E6">
        <w:rPr>
          <w:rFonts w:ascii="Calibri" w:hAnsi="Calibri" w:cs="Calibri"/>
          <w:color w:val="17365D" w:themeColor="text2" w:themeShade="BF"/>
          <w:sz w:val="20"/>
          <w:szCs w:val="20"/>
        </w:rPr>
        <w:tab/>
      </w:r>
      <w:r w:rsidR="009C22D6" w:rsidRPr="007238E6">
        <w:rPr>
          <w:rFonts w:ascii="Calibri" w:hAnsi="Calibri" w:cs="Calibri"/>
          <w:b/>
          <w:color w:val="17365D" w:themeColor="text2" w:themeShade="BF"/>
          <w:sz w:val="20"/>
          <w:szCs w:val="20"/>
        </w:rPr>
        <w:t xml:space="preserve">Colonie des Grèves </w:t>
      </w:r>
      <w:r w:rsidR="00281AC1" w:rsidRPr="007238E6">
        <w:rPr>
          <w:rFonts w:ascii="Calibri" w:hAnsi="Calibri" w:cs="Calibri"/>
          <w:b/>
          <w:color w:val="17365D" w:themeColor="text2" w:themeShade="BF"/>
          <w:sz w:val="20"/>
          <w:szCs w:val="20"/>
        </w:rPr>
        <w:t xml:space="preserve">de </w:t>
      </w:r>
      <w:r w:rsidRPr="007238E6">
        <w:rPr>
          <w:rFonts w:ascii="Calibri" w:hAnsi="Calibri" w:cs="Calibri"/>
          <w:b/>
          <w:color w:val="17365D" w:themeColor="text2" w:themeShade="BF"/>
          <w:sz w:val="20"/>
          <w:szCs w:val="20"/>
        </w:rPr>
        <w:t xml:space="preserve">Contrecœur </w:t>
      </w:r>
    </w:p>
    <w:p w:rsidR="008D55E1" w:rsidRPr="007238E6" w:rsidRDefault="00700E38" w:rsidP="00544C50">
      <w:pPr>
        <w:pStyle w:val="Pieddepage"/>
        <w:ind w:left="1416"/>
        <w:rPr>
          <w:rFonts w:ascii="Calibri" w:hAnsi="Calibri" w:cs="Calibri"/>
          <w:color w:val="17365D" w:themeColor="text2" w:themeShade="BF"/>
          <w:sz w:val="20"/>
          <w:szCs w:val="20"/>
        </w:rPr>
      </w:pPr>
      <w:r w:rsidRPr="007238E6">
        <w:rPr>
          <w:rFonts w:ascii="Calibri" w:hAnsi="Calibri" w:cs="Calibri"/>
          <w:color w:val="17365D" w:themeColor="text2" w:themeShade="BF"/>
          <w:sz w:val="20"/>
          <w:szCs w:val="20"/>
        </w:rPr>
        <w:t>(450)742-</w:t>
      </w:r>
      <w:proofErr w:type="gramStart"/>
      <w:r w:rsidRPr="007238E6">
        <w:rPr>
          <w:rFonts w:ascii="Calibri" w:hAnsi="Calibri" w:cs="Calibri"/>
          <w:color w:val="17365D" w:themeColor="text2" w:themeShade="BF"/>
          <w:sz w:val="20"/>
          <w:szCs w:val="20"/>
        </w:rPr>
        <w:t xml:space="preserve">4767 </w:t>
      </w:r>
      <w:r w:rsidR="00281AC1" w:rsidRPr="007238E6">
        <w:rPr>
          <w:rFonts w:ascii="Calibri" w:hAnsi="Calibri" w:cs="Calibri"/>
          <w:color w:val="17365D" w:themeColor="text2" w:themeShade="BF"/>
          <w:sz w:val="20"/>
          <w:szCs w:val="20"/>
        </w:rPr>
        <w:tab/>
        <w:t xml:space="preserve">        </w:t>
      </w:r>
      <w:r w:rsidRPr="007238E6">
        <w:rPr>
          <w:rFonts w:ascii="Calibri" w:hAnsi="Calibri" w:cs="Calibri"/>
          <w:color w:val="17365D" w:themeColor="text2" w:themeShade="BF"/>
          <w:sz w:val="20"/>
          <w:szCs w:val="20"/>
        </w:rPr>
        <w:tab/>
      </w:r>
      <w:hyperlink r:id="rId7" w:history="1">
        <w:r w:rsidRPr="007238E6">
          <w:rPr>
            <w:rStyle w:val="Lienhypertexte"/>
            <w:rFonts w:ascii="Calibri" w:hAnsi="Calibri" w:cs="Calibri"/>
            <w:color w:val="17365D" w:themeColor="text2" w:themeShade="BF"/>
            <w:sz w:val="20"/>
            <w:szCs w:val="20"/>
            <w:u w:val="none"/>
          </w:rPr>
          <w:t>www.coloniedesgreves.com</w:t>
        </w:r>
        <w:proofErr w:type="gramEnd"/>
      </w:hyperlink>
    </w:p>
    <w:sectPr w:rsidR="008D55E1" w:rsidRPr="007238E6" w:rsidSect="00544C50">
      <w:headerReference w:type="default" r:id="rId8"/>
      <w:footerReference w:type="default" r:id="rId9"/>
      <w:pgSz w:w="12242" w:h="15842" w:code="1"/>
      <w:pgMar w:top="720" w:right="720" w:bottom="720" w:left="720" w:header="709" w:footer="4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A30" w:rsidRDefault="00727A30">
      <w:r>
        <w:separator/>
      </w:r>
    </w:p>
  </w:endnote>
  <w:endnote w:type="continuationSeparator" w:id="0">
    <w:p w:rsidR="00727A30" w:rsidRDefault="00727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E6" w:rsidRPr="00DC72BF" w:rsidRDefault="003F30E6" w:rsidP="003D703C">
    <w:pPr>
      <w:pStyle w:val="Pieddepage"/>
      <w:jc w:val="center"/>
      <w:rPr>
        <w:rFonts w:ascii="Trebuchet MS" w:hAnsi="Trebuchet MS"/>
        <w:b/>
        <w:color w:val="365F91"/>
        <w:sz w:val="18"/>
        <w:szCs w:val="18"/>
      </w:rPr>
    </w:pPr>
  </w:p>
  <w:p w:rsidR="003F30E6" w:rsidRPr="00DC72BF" w:rsidRDefault="003F30E6" w:rsidP="003D703C">
    <w:pPr>
      <w:pStyle w:val="Pieddepage"/>
      <w:jc w:val="center"/>
      <w:rPr>
        <w:color w:val="365F91"/>
      </w:rPr>
    </w:pPr>
  </w:p>
  <w:p w:rsidR="003F30E6" w:rsidRDefault="003F30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A30" w:rsidRDefault="00727A30">
      <w:r>
        <w:separator/>
      </w:r>
    </w:p>
  </w:footnote>
  <w:footnote w:type="continuationSeparator" w:id="0">
    <w:p w:rsidR="00727A30" w:rsidRDefault="00727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E6" w:rsidRDefault="001B2D25">
    <w:pPr>
      <w:pStyle w:val="En-tte"/>
    </w:pPr>
    <w:r>
      <w:rPr>
        <w:noProof/>
        <w:lang w:val="fr-CA" w:eastAsia="fr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31.8pt;margin-top:-30.35pt;width:112.05pt;height:95.25pt;z-index:251660288;mso-width-relative:margin;mso-height-relative:margin" stroked="f">
          <v:textbox>
            <w:txbxContent>
              <w:p w:rsidR="003F30E6" w:rsidRDefault="002454B5">
                <w:r>
                  <w:rPr>
                    <w:noProof/>
                    <w:lang w:val="fr-CA" w:eastAsia="fr-CA"/>
                  </w:rPr>
                  <w:drawing>
                    <wp:inline distT="0" distB="0" distL="0" distR="0">
                      <wp:extent cx="1175385" cy="1118235"/>
                      <wp:effectExtent l="19050" t="0" r="5715" b="0"/>
                      <wp:docPr id="1" name="Image 0" descr="2013-01-0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013-01-09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5385" cy="11182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F30E6" w:rsidRDefault="003F30E6">
    <w:pPr>
      <w:pStyle w:val="En-tte"/>
    </w:pPr>
    <w:r>
      <w:tab/>
    </w:r>
  </w:p>
  <w:p w:rsidR="002454B5" w:rsidRPr="000825C9" w:rsidRDefault="003F30E6" w:rsidP="002454B5">
    <w:pPr>
      <w:pStyle w:val="En-tte"/>
      <w:rPr>
        <w:rFonts w:ascii="Trebuchet MS" w:hAnsi="Trebuchet MS" w:cs="Calibri"/>
        <w:color w:val="365F91"/>
      </w:rPr>
    </w:pPr>
    <w:r>
      <w:tab/>
    </w:r>
    <w:r w:rsidR="002454B5">
      <w:rPr>
        <w:rFonts w:ascii="Trebuchet MS" w:hAnsi="Trebuchet MS" w:cs="Calibri"/>
        <w:b/>
        <w:color w:val="365F91"/>
      </w:rPr>
      <w:t>À la Colonie des Grèves, on se branche</w:t>
    </w:r>
    <w:r w:rsidRPr="000825C9">
      <w:rPr>
        <w:rFonts w:ascii="Trebuchet MS" w:hAnsi="Trebuchet MS" w:cs="Calibri"/>
        <w:b/>
        <w:color w:val="365F91"/>
      </w:rPr>
      <w:t xml:space="preserve"> nature</w:t>
    </w:r>
    <w:r w:rsidR="002454B5">
      <w:rPr>
        <w:rFonts w:ascii="Trebuchet MS" w:hAnsi="Trebuchet MS" w:cs="Calibri"/>
        <w:b/>
        <w:color w:val="365F91"/>
      </w:rPr>
      <w:t xml:space="preserve"> …</w:t>
    </w:r>
  </w:p>
  <w:p w:rsidR="003F30E6" w:rsidRPr="000825C9" w:rsidRDefault="003F30E6" w:rsidP="00DC72BF">
    <w:pPr>
      <w:pStyle w:val="En-tte"/>
      <w:tabs>
        <w:tab w:val="clear" w:pos="4536"/>
        <w:tab w:val="clear" w:pos="9072"/>
        <w:tab w:val="center" w:pos="2835"/>
      </w:tabs>
      <w:rPr>
        <w:rFonts w:ascii="Trebuchet MS" w:hAnsi="Trebuchet MS" w:cs="Calibri"/>
        <w:color w:val="365F91"/>
      </w:rPr>
    </w:pPr>
    <w:r w:rsidRPr="000825C9">
      <w:rPr>
        <w:rFonts w:ascii="Trebuchet MS" w:hAnsi="Trebuchet MS" w:cs="Calibri"/>
        <w:color w:val="365F91"/>
      </w:rPr>
      <w:tab/>
    </w:r>
  </w:p>
  <w:p w:rsidR="003F30E6" w:rsidRDefault="003F30E6">
    <w:pPr>
      <w:pStyle w:val="En-tte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7830"/>
    <w:multiLevelType w:val="hybridMultilevel"/>
    <w:tmpl w:val="9B7674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BA75A7"/>
    <w:multiLevelType w:val="hybridMultilevel"/>
    <w:tmpl w:val="B72A45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5AE5"/>
    <w:multiLevelType w:val="hybridMultilevel"/>
    <w:tmpl w:val="7BD650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85A04"/>
    <w:multiLevelType w:val="hybridMultilevel"/>
    <w:tmpl w:val="7856EF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0D6E"/>
    <w:rsid w:val="000041E4"/>
    <w:rsid w:val="00006348"/>
    <w:rsid w:val="00006969"/>
    <w:rsid w:val="00032727"/>
    <w:rsid w:val="00032886"/>
    <w:rsid w:val="00046FCB"/>
    <w:rsid w:val="000825C9"/>
    <w:rsid w:val="000A3454"/>
    <w:rsid w:val="000E67D3"/>
    <w:rsid w:val="000F597F"/>
    <w:rsid w:val="001144B8"/>
    <w:rsid w:val="0017011C"/>
    <w:rsid w:val="00192EBE"/>
    <w:rsid w:val="001B2D25"/>
    <w:rsid w:val="001C2E58"/>
    <w:rsid w:val="001C3FBA"/>
    <w:rsid w:val="001C4FBC"/>
    <w:rsid w:val="001C7693"/>
    <w:rsid w:val="001E124C"/>
    <w:rsid w:val="00203E14"/>
    <w:rsid w:val="00227ACB"/>
    <w:rsid w:val="00244938"/>
    <w:rsid w:val="00245216"/>
    <w:rsid w:val="002454B5"/>
    <w:rsid w:val="00252509"/>
    <w:rsid w:val="00253DBF"/>
    <w:rsid w:val="00262BCE"/>
    <w:rsid w:val="002703A8"/>
    <w:rsid w:val="00273A53"/>
    <w:rsid w:val="002813F1"/>
    <w:rsid w:val="00281AC1"/>
    <w:rsid w:val="002A4701"/>
    <w:rsid w:val="002D57C4"/>
    <w:rsid w:val="002D6386"/>
    <w:rsid w:val="003203DC"/>
    <w:rsid w:val="003231A6"/>
    <w:rsid w:val="003A0F1F"/>
    <w:rsid w:val="003A5C2F"/>
    <w:rsid w:val="003B43B5"/>
    <w:rsid w:val="003B6E99"/>
    <w:rsid w:val="003B7134"/>
    <w:rsid w:val="003C6771"/>
    <w:rsid w:val="003D1FAD"/>
    <w:rsid w:val="003D4A37"/>
    <w:rsid w:val="003D66C1"/>
    <w:rsid w:val="003D703C"/>
    <w:rsid w:val="003E7C40"/>
    <w:rsid w:val="003F0E95"/>
    <w:rsid w:val="003F2606"/>
    <w:rsid w:val="003F30E6"/>
    <w:rsid w:val="003F43FA"/>
    <w:rsid w:val="004035F8"/>
    <w:rsid w:val="00430D6E"/>
    <w:rsid w:val="0043291B"/>
    <w:rsid w:val="004334FE"/>
    <w:rsid w:val="00451E31"/>
    <w:rsid w:val="00486B62"/>
    <w:rsid w:val="004A2C99"/>
    <w:rsid w:val="004A7A9D"/>
    <w:rsid w:val="004B7143"/>
    <w:rsid w:val="004C4568"/>
    <w:rsid w:val="004E2200"/>
    <w:rsid w:val="004F2B1C"/>
    <w:rsid w:val="00500E1A"/>
    <w:rsid w:val="00510091"/>
    <w:rsid w:val="00524F7D"/>
    <w:rsid w:val="00531599"/>
    <w:rsid w:val="00533EF8"/>
    <w:rsid w:val="00544C50"/>
    <w:rsid w:val="0055569D"/>
    <w:rsid w:val="00590556"/>
    <w:rsid w:val="00596B27"/>
    <w:rsid w:val="00597908"/>
    <w:rsid w:val="005A72EC"/>
    <w:rsid w:val="005C4042"/>
    <w:rsid w:val="005E0C03"/>
    <w:rsid w:val="005F19C8"/>
    <w:rsid w:val="005F2AA0"/>
    <w:rsid w:val="00601FE9"/>
    <w:rsid w:val="00646201"/>
    <w:rsid w:val="00651328"/>
    <w:rsid w:val="0065616B"/>
    <w:rsid w:val="006726C2"/>
    <w:rsid w:val="00676106"/>
    <w:rsid w:val="00692FBD"/>
    <w:rsid w:val="006B4651"/>
    <w:rsid w:val="006B7E5A"/>
    <w:rsid w:val="006D4A7A"/>
    <w:rsid w:val="00700E38"/>
    <w:rsid w:val="00705F21"/>
    <w:rsid w:val="007069F4"/>
    <w:rsid w:val="007238E6"/>
    <w:rsid w:val="00727A30"/>
    <w:rsid w:val="007308CE"/>
    <w:rsid w:val="007418B5"/>
    <w:rsid w:val="00745926"/>
    <w:rsid w:val="007472D6"/>
    <w:rsid w:val="007B7640"/>
    <w:rsid w:val="007E5308"/>
    <w:rsid w:val="00815994"/>
    <w:rsid w:val="008224D7"/>
    <w:rsid w:val="008573D3"/>
    <w:rsid w:val="00865EB5"/>
    <w:rsid w:val="00872DA9"/>
    <w:rsid w:val="008952A8"/>
    <w:rsid w:val="008C702A"/>
    <w:rsid w:val="008D55E1"/>
    <w:rsid w:val="008D72B7"/>
    <w:rsid w:val="00910E7F"/>
    <w:rsid w:val="00915398"/>
    <w:rsid w:val="00925034"/>
    <w:rsid w:val="009318BD"/>
    <w:rsid w:val="0094283C"/>
    <w:rsid w:val="00951279"/>
    <w:rsid w:val="00952F97"/>
    <w:rsid w:val="00996DE7"/>
    <w:rsid w:val="009A391D"/>
    <w:rsid w:val="009A4D6B"/>
    <w:rsid w:val="009C1A66"/>
    <w:rsid w:val="009C22D6"/>
    <w:rsid w:val="00A03DDB"/>
    <w:rsid w:val="00A12323"/>
    <w:rsid w:val="00A37921"/>
    <w:rsid w:val="00A40C98"/>
    <w:rsid w:val="00A518D0"/>
    <w:rsid w:val="00A60B57"/>
    <w:rsid w:val="00A7563C"/>
    <w:rsid w:val="00AA06A6"/>
    <w:rsid w:val="00AB4F3F"/>
    <w:rsid w:val="00AC6FBE"/>
    <w:rsid w:val="00AE1726"/>
    <w:rsid w:val="00AE375D"/>
    <w:rsid w:val="00B12297"/>
    <w:rsid w:val="00B30493"/>
    <w:rsid w:val="00B44F4C"/>
    <w:rsid w:val="00B47386"/>
    <w:rsid w:val="00B76280"/>
    <w:rsid w:val="00B857FB"/>
    <w:rsid w:val="00B94998"/>
    <w:rsid w:val="00BA1EB2"/>
    <w:rsid w:val="00BB7FDA"/>
    <w:rsid w:val="00BF5878"/>
    <w:rsid w:val="00C00E66"/>
    <w:rsid w:val="00C0695E"/>
    <w:rsid w:val="00C34ADC"/>
    <w:rsid w:val="00C60753"/>
    <w:rsid w:val="00C72B5C"/>
    <w:rsid w:val="00C74847"/>
    <w:rsid w:val="00C80CCC"/>
    <w:rsid w:val="00CA2C21"/>
    <w:rsid w:val="00CF7846"/>
    <w:rsid w:val="00D238E7"/>
    <w:rsid w:val="00D35EDF"/>
    <w:rsid w:val="00D7559D"/>
    <w:rsid w:val="00D84DC0"/>
    <w:rsid w:val="00D90926"/>
    <w:rsid w:val="00DC72BF"/>
    <w:rsid w:val="00DD318C"/>
    <w:rsid w:val="00DD6A43"/>
    <w:rsid w:val="00DF3A58"/>
    <w:rsid w:val="00E1165C"/>
    <w:rsid w:val="00E116CA"/>
    <w:rsid w:val="00E14C54"/>
    <w:rsid w:val="00E2005B"/>
    <w:rsid w:val="00E314EE"/>
    <w:rsid w:val="00E8664B"/>
    <w:rsid w:val="00E94D20"/>
    <w:rsid w:val="00E9697B"/>
    <w:rsid w:val="00EC762F"/>
    <w:rsid w:val="00ED1A89"/>
    <w:rsid w:val="00ED6D76"/>
    <w:rsid w:val="00EE7BCD"/>
    <w:rsid w:val="00F06A3D"/>
    <w:rsid w:val="00F1662A"/>
    <w:rsid w:val="00F202D3"/>
    <w:rsid w:val="00F43328"/>
    <w:rsid w:val="00F85720"/>
    <w:rsid w:val="00F9659F"/>
    <w:rsid w:val="00FC1C13"/>
    <w:rsid w:val="00FC4CE6"/>
    <w:rsid w:val="00FD0245"/>
    <w:rsid w:val="00FD2323"/>
    <w:rsid w:val="00FD75B5"/>
    <w:rsid w:val="00FE23B9"/>
    <w:rsid w:val="00FE33EA"/>
    <w:rsid w:val="00FE72C3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78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30D6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30D6E"/>
    <w:pPr>
      <w:tabs>
        <w:tab w:val="center" w:pos="4536"/>
        <w:tab w:val="right" w:pos="9072"/>
      </w:tabs>
    </w:pPr>
  </w:style>
  <w:style w:type="character" w:customStyle="1" w:styleId="EmailStyle17">
    <w:name w:val="EmailStyle171"/>
    <w:aliases w:val="EmailStyle171"/>
    <w:basedOn w:val="Policepardfaut"/>
    <w:semiHidden/>
    <w:personal/>
    <w:personalCompose/>
    <w:rsid w:val="003D703C"/>
    <w:rPr>
      <w:rFonts w:ascii="Arial" w:hAnsi="Arial" w:cs="Arial"/>
      <w:color w:val="auto"/>
      <w:sz w:val="20"/>
      <w:szCs w:val="20"/>
    </w:rPr>
  </w:style>
  <w:style w:type="character" w:styleId="Accentuation">
    <w:name w:val="Emphasis"/>
    <w:basedOn w:val="Policepardfaut"/>
    <w:qFormat/>
    <w:rsid w:val="003D703C"/>
    <w:rPr>
      <w:i/>
      <w:iCs/>
    </w:rPr>
  </w:style>
  <w:style w:type="paragraph" w:styleId="Textedebulles">
    <w:name w:val="Balloon Text"/>
    <w:basedOn w:val="Normal"/>
    <w:semiHidden/>
    <w:rsid w:val="003D703C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C72BF"/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C72B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B6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3B6E9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loniedesgrev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Partenaire présent : Jessica Brousseau et Diane Bouchard de l’office de tourisme Pierre-de-Saurel, Julie Patenaude, Mathieu No</vt:lpstr>
    </vt:vector>
  </TitlesOfParts>
  <Company>Colonie de vacances des Grèves</Company>
  <LinksUpToDate>false</LinksUpToDate>
  <CharactersWithSpaces>2206</CharactersWithSpaces>
  <SharedDoc>false</SharedDoc>
  <HLinks>
    <vt:vector size="12" baseType="variant">
      <vt:variant>
        <vt:i4>4390999</vt:i4>
      </vt:variant>
      <vt:variant>
        <vt:i4>3</vt:i4>
      </vt:variant>
      <vt:variant>
        <vt:i4>0</vt:i4>
      </vt:variant>
      <vt:variant>
        <vt:i4>5</vt:i4>
      </vt:variant>
      <vt:variant>
        <vt:lpwstr>http://www.coloniedesgreves.com/</vt:lpwstr>
      </vt:variant>
      <vt:variant>
        <vt:lpwstr/>
      </vt:variant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mailto:info@coloniedesgreves.com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Partenaire présent : Jessica Brousseau et Diane Bouchard de l’office de tourisme Pierre-de-Saurel, Julie Patenaude, Mathieu No</dc:title>
  <dc:creator>Ventes</dc:creator>
  <cp:lastModifiedBy>Colonie</cp:lastModifiedBy>
  <cp:revision>2</cp:revision>
  <cp:lastPrinted>2015-09-03T21:09:00Z</cp:lastPrinted>
  <dcterms:created xsi:type="dcterms:W3CDTF">2015-09-08T15:07:00Z</dcterms:created>
  <dcterms:modified xsi:type="dcterms:W3CDTF">2015-09-08T15:07:00Z</dcterms:modified>
</cp:coreProperties>
</file>